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343C" w14:textId="7B0A4383" w:rsidR="00166B72" w:rsidRDefault="00166B72" w:rsidP="0089072C">
      <w:pPr>
        <w:spacing w:after="240"/>
        <w:ind w:right="142"/>
        <w:rPr>
          <w:rFonts w:ascii="Century Gothic" w:hAnsi="Century Gothic"/>
          <w:b/>
          <w:color w:val="002060"/>
          <w:sz w:val="32"/>
        </w:rPr>
      </w:pPr>
    </w:p>
    <w:p w14:paraId="7AE144F0" w14:textId="19EEB24C" w:rsidR="0089072C" w:rsidRPr="00DE345C" w:rsidRDefault="00505894" w:rsidP="00166B72">
      <w:pPr>
        <w:ind w:right="142"/>
        <w:jc w:val="center"/>
        <w:rPr>
          <w:rFonts w:ascii="Verdana" w:hAnsi="Verdana"/>
          <w:b/>
          <w:color w:val="002060"/>
          <w:sz w:val="28"/>
          <w:szCs w:val="22"/>
        </w:rPr>
      </w:pPr>
      <w:r>
        <w:rPr>
          <w:rFonts w:ascii="Verdana" w:hAnsi="Verdana"/>
          <w:b/>
          <w:color w:val="002060"/>
          <w:sz w:val="28"/>
          <w:szCs w:val="22"/>
        </w:rPr>
        <w:t>Si conclude con o</w:t>
      </w:r>
      <w:r w:rsidR="009C6BD3">
        <w:rPr>
          <w:rFonts w:ascii="Verdana" w:hAnsi="Verdana"/>
          <w:b/>
          <w:color w:val="002060"/>
          <w:sz w:val="28"/>
          <w:szCs w:val="22"/>
        </w:rPr>
        <w:t xml:space="preserve">ltre </w:t>
      </w:r>
      <w:r w:rsidR="002C21D5">
        <w:rPr>
          <w:rFonts w:ascii="Verdana" w:hAnsi="Verdana"/>
          <w:b/>
          <w:color w:val="002060"/>
          <w:sz w:val="28"/>
          <w:szCs w:val="22"/>
        </w:rPr>
        <w:t>4</w:t>
      </w:r>
      <w:r w:rsidR="00A25BBD">
        <w:rPr>
          <w:rFonts w:ascii="Verdana" w:hAnsi="Verdana"/>
          <w:b/>
          <w:color w:val="002060"/>
          <w:sz w:val="28"/>
          <w:szCs w:val="22"/>
        </w:rPr>
        <w:t>.</w:t>
      </w:r>
      <w:r w:rsidR="002C21D5">
        <w:rPr>
          <w:rFonts w:ascii="Verdana" w:hAnsi="Verdana"/>
          <w:b/>
          <w:color w:val="002060"/>
          <w:sz w:val="28"/>
          <w:szCs w:val="22"/>
        </w:rPr>
        <w:t>000</w:t>
      </w:r>
      <w:r w:rsidR="00DE345C" w:rsidRPr="00DE345C">
        <w:rPr>
          <w:rFonts w:ascii="Verdana" w:hAnsi="Verdana"/>
          <w:b/>
          <w:color w:val="002060"/>
          <w:sz w:val="28"/>
          <w:szCs w:val="22"/>
        </w:rPr>
        <w:t xml:space="preserve"> partecipant</w:t>
      </w:r>
      <w:r w:rsidR="00DE345C">
        <w:rPr>
          <w:rFonts w:ascii="Verdana" w:hAnsi="Verdana"/>
          <w:b/>
          <w:color w:val="002060"/>
          <w:sz w:val="28"/>
          <w:szCs w:val="22"/>
        </w:rPr>
        <w:t xml:space="preserve">i </w:t>
      </w:r>
      <w:r>
        <w:rPr>
          <w:rFonts w:ascii="Verdana" w:hAnsi="Verdana"/>
          <w:b/>
          <w:color w:val="002060"/>
          <w:sz w:val="28"/>
          <w:szCs w:val="22"/>
        </w:rPr>
        <w:t>la</w:t>
      </w:r>
      <w:r w:rsidR="00A25BBD">
        <w:rPr>
          <w:rFonts w:ascii="Verdana" w:hAnsi="Verdana"/>
          <w:b/>
          <w:color w:val="002060"/>
          <w:sz w:val="28"/>
          <w:szCs w:val="22"/>
        </w:rPr>
        <w:t xml:space="preserve"> VI edizione </w:t>
      </w:r>
      <w:r w:rsidR="00A25BBD">
        <w:rPr>
          <w:rFonts w:ascii="Verdana" w:hAnsi="Verdana"/>
          <w:b/>
          <w:color w:val="002060"/>
          <w:sz w:val="28"/>
          <w:szCs w:val="22"/>
        </w:rPr>
        <w:t xml:space="preserve">di </w:t>
      </w:r>
      <w:r w:rsidR="00A25BBD" w:rsidRPr="00907466">
        <w:rPr>
          <w:rFonts w:ascii="Verdana" w:hAnsi="Verdana"/>
          <w:b/>
          <w:color w:val="002060"/>
          <w:sz w:val="28"/>
          <w:szCs w:val="22"/>
        </w:rPr>
        <w:t xml:space="preserve">Shipping, </w:t>
      </w:r>
      <w:proofErr w:type="spellStart"/>
      <w:r w:rsidR="00A25BBD" w:rsidRPr="00907466">
        <w:rPr>
          <w:rFonts w:ascii="Verdana" w:hAnsi="Verdana"/>
          <w:b/>
          <w:color w:val="002060"/>
          <w:sz w:val="28"/>
          <w:szCs w:val="22"/>
        </w:rPr>
        <w:t>Forwarding&amp;Logistics</w:t>
      </w:r>
      <w:proofErr w:type="spellEnd"/>
      <w:r w:rsidR="00A25BBD" w:rsidRPr="00907466">
        <w:rPr>
          <w:rFonts w:ascii="Verdana" w:hAnsi="Verdana"/>
          <w:b/>
          <w:color w:val="002060"/>
          <w:sz w:val="28"/>
          <w:szCs w:val="22"/>
        </w:rPr>
        <w:t xml:space="preserve"> </w:t>
      </w:r>
      <w:proofErr w:type="spellStart"/>
      <w:r w:rsidR="00A25BBD" w:rsidRPr="00907466">
        <w:rPr>
          <w:rFonts w:ascii="Verdana" w:hAnsi="Verdana"/>
          <w:b/>
          <w:color w:val="002060"/>
          <w:sz w:val="28"/>
          <w:szCs w:val="22"/>
        </w:rPr>
        <w:t>meet</w:t>
      </w:r>
      <w:proofErr w:type="spellEnd"/>
      <w:r w:rsidR="00A25BBD" w:rsidRPr="00907466">
        <w:rPr>
          <w:rFonts w:ascii="Verdana" w:hAnsi="Verdana"/>
          <w:b/>
          <w:color w:val="002060"/>
          <w:sz w:val="28"/>
          <w:szCs w:val="22"/>
        </w:rPr>
        <w:t xml:space="preserve"> Industry</w:t>
      </w:r>
      <w:r w:rsidR="00DE345C">
        <w:rPr>
          <w:rFonts w:ascii="Verdana" w:hAnsi="Verdana"/>
          <w:b/>
          <w:color w:val="002060"/>
          <w:sz w:val="28"/>
          <w:szCs w:val="22"/>
        </w:rPr>
        <w:t xml:space="preserve">. </w:t>
      </w:r>
    </w:p>
    <w:p w14:paraId="434C338F" w14:textId="77777777" w:rsidR="0089072C" w:rsidRPr="00907466" w:rsidRDefault="0089072C" w:rsidP="00166B72">
      <w:pPr>
        <w:ind w:right="142"/>
        <w:jc w:val="center"/>
        <w:rPr>
          <w:rFonts w:ascii="Verdana" w:hAnsi="Verdana"/>
          <w:bCs/>
          <w:i/>
          <w:iCs/>
          <w:color w:val="002060"/>
          <w:sz w:val="28"/>
          <w:szCs w:val="22"/>
        </w:rPr>
      </w:pPr>
    </w:p>
    <w:p w14:paraId="1BF1C248" w14:textId="170A2573" w:rsidR="00175D09" w:rsidRDefault="00DE345C" w:rsidP="00505894">
      <w:pPr>
        <w:ind w:right="142"/>
        <w:jc w:val="center"/>
        <w:rPr>
          <w:rFonts w:ascii="Verdana" w:hAnsi="Verdana"/>
          <w:bCs/>
          <w:i/>
          <w:iCs/>
          <w:color w:val="002060"/>
          <w:sz w:val="28"/>
          <w:szCs w:val="22"/>
        </w:rPr>
      </w:pPr>
      <w:r>
        <w:rPr>
          <w:rFonts w:ascii="Verdana" w:hAnsi="Verdana"/>
          <w:bCs/>
          <w:i/>
          <w:iCs/>
          <w:color w:val="002060"/>
          <w:sz w:val="28"/>
          <w:szCs w:val="22"/>
        </w:rPr>
        <w:t>Decarbonizzazione, sicurezza energetica, economia circolare, cargo aereo e intermodale ferroviario i temi di oggi.</w:t>
      </w:r>
      <w:r w:rsidR="00C32619">
        <w:rPr>
          <w:rFonts w:ascii="Verdana" w:hAnsi="Verdana"/>
          <w:bCs/>
          <w:i/>
          <w:iCs/>
          <w:color w:val="002060"/>
          <w:sz w:val="28"/>
          <w:szCs w:val="22"/>
        </w:rPr>
        <w:t xml:space="preserve"> </w:t>
      </w:r>
    </w:p>
    <w:p w14:paraId="0B32FAC2" w14:textId="3698B8AE" w:rsidR="00166B72" w:rsidRPr="00907466" w:rsidRDefault="00175D09" w:rsidP="00175D09">
      <w:pPr>
        <w:ind w:right="142"/>
        <w:jc w:val="center"/>
        <w:rPr>
          <w:rFonts w:ascii="Verdana" w:hAnsi="Verdana"/>
        </w:rPr>
      </w:pPr>
      <w:r w:rsidRPr="00907466">
        <w:rPr>
          <w:rFonts w:ascii="Verdana" w:hAnsi="Verdana"/>
        </w:rPr>
        <w:t xml:space="preserve"> </w:t>
      </w:r>
    </w:p>
    <w:p w14:paraId="2669D939" w14:textId="1231E9FA" w:rsidR="002639D5" w:rsidRDefault="00143717" w:rsidP="001F3CB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332410">
        <w:rPr>
          <w:rFonts w:ascii="Verdana" w:hAnsi="Verdana"/>
          <w:i/>
          <w:sz w:val="22"/>
          <w:szCs w:val="22"/>
          <w:lang w:val="en-US"/>
        </w:rPr>
        <w:t xml:space="preserve">Milano, </w:t>
      </w:r>
      <w:r w:rsidR="00DE345C" w:rsidRPr="00332410">
        <w:rPr>
          <w:rFonts w:ascii="Verdana" w:hAnsi="Verdana"/>
          <w:i/>
          <w:sz w:val="22"/>
          <w:szCs w:val="22"/>
          <w:lang w:val="en-US"/>
        </w:rPr>
        <w:t>11</w:t>
      </w:r>
      <w:r w:rsidR="00175D09" w:rsidRPr="00332410">
        <w:rPr>
          <w:rFonts w:ascii="Verdana" w:hAnsi="Verdana"/>
          <w:i/>
          <w:sz w:val="22"/>
          <w:szCs w:val="22"/>
          <w:lang w:val="en-US"/>
        </w:rPr>
        <w:t xml:space="preserve"> </w:t>
      </w:r>
      <w:proofErr w:type="spellStart"/>
      <w:r w:rsidR="00175D09" w:rsidRPr="00332410">
        <w:rPr>
          <w:rFonts w:ascii="Verdana" w:hAnsi="Verdana"/>
          <w:i/>
          <w:sz w:val="22"/>
          <w:szCs w:val="22"/>
          <w:lang w:val="en-US"/>
        </w:rPr>
        <w:t>marzo</w:t>
      </w:r>
      <w:proofErr w:type="spellEnd"/>
      <w:r w:rsidR="00175D09" w:rsidRPr="00332410">
        <w:rPr>
          <w:rFonts w:ascii="Verdana" w:hAnsi="Verdana"/>
          <w:i/>
          <w:sz w:val="22"/>
          <w:szCs w:val="22"/>
          <w:lang w:val="en-US"/>
        </w:rPr>
        <w:t xml:space="preserve"> </w:t>
      </w:r>
      <w:r w:rsidR="00166B72" w:rsidRPr="00332410">
        <w:rPr>
          <w:rFonts w:ascii="Verdana" w:hAnsi="Verdana"/>
          <w:i/>
          <w:sz w:val="22"/>
          <w:szCs w:val="22"/>
          <w:lang w:val="en-US"/>
        </w:rPr>
        <w:t>202</w:t>
      </w:r>
      <w:r w:rsidR="005958ED" w:rsidRPr="00332410">
        <w:rPr>
          <w:rFonts w:ascii="Verdana" w:hAnsi="Verdana"/>
          <w:i/>
          <w:sz w:val="22"/>
          <w:szCs w:val="22"/>
          <w:lang w:val="en-US"/>
        </w:rPr>
        <w:t>2</w:t>
      </w:r>
      <w:r w:rsidR="00166B72" w:rsidRPr="00332410">
        <w:rPr>
          <w:rFonts w:ascii="Verdana" w:hAnsi="Verdana"/>
          <w:i/>
          <w:sz w:val="22"/>
          <w:szCs w:val="22"/>
          <w:lang w:val="en-US"/>
        </w:rPr>
        <w:t>.</w:t>
      </w:r>
      <w:r w:rsidR="002639D5" w:rsidRPr="00332410">
        <w:rPr>
          <w:rFonts w:ascii="Verdana" w:hAnsi="Verdana"/>
          <w:sz w:val="22"/>
          <w:szCs w:val="22"/>
          <w:lang w:val="en-US"/>
        </w:rPr>
        <w:t xml:space="preserve"> </w:t>
      </w:r>
      <w:r w:rsidR="002639D5" w:rsidRPr="00BD0B49">
        <w:rPr>
          <w:rFonts w:ascii="Verdana" w:hAnsi="Verdana"/>
          <w:sz w:val="22"/>
          <w:szCs w:val="22"/>
          <w:lang w:val="en-US"/>
        </w:rPr>
        <w:t>Shipping</w:t>
      </w:r>
      <w:r w:rsidR="002639D5">
        <w:rPr>
          <w:rFonts w:ascii="Verdana" w:hAnsi="Verdana"/>
          <w:sz w:val="22"/>
          <w:szCs w:val="22"/>
          <w:lang w:val="en-US"/>
        </w:rPr>
        <w:t xml:space="preserve">, </w:t>
      </w:r>
      <w:proofErr w:type="spellStart"/>
      <w:r w:rsidR="002639D5" w:rsidRPr="002639D5">
        <w:rPr>
          <w:rFonts w:ascii="Verdana" w:hAnsi="Verdana"/>
          <w:sz w:val="22"/>
          <w:szCs w:val="22"/>
          <w:lang w:val="en-US"/>
        </w:rPr>
        <w:t>Forwarding&amp;Logistics</w:t>
      </w:r>
      <w:proofErr w:type="spellEnd"/>
      <w:r w:rsidR="002639D5" w:rsidRPr="002639D5">
        <w:rPr>
          <w:rFonts w:ascii="Verdana" w:hAnsi="Verdana"/>
          <w:sz w:val="22"/>
          <w:szCs w:val="22"/>
          <w:lang w:val="en-US"/>
        </w:rPr>
        <w:t xml:space="preserve"> meet Industry termina </w:t>
      </w:r>
      <w:proofErr w:type="spellStart"/>
      <w:r w:rsidR="002639D5" w:rsidRPr="002639D5">
        <w:rPr>
          <w:rFonts w:ascii="Verdana" w:hAnsi="Verdana"/>
          <w:sz w:val="22"/>
          <w:szCs w:val="22"/>
          <w:lang w:val="en-US"/>
        </w:rPr>
        <w:t>oggi</w:t>
      </w:r>
      <w:proofErr w:type="spellEnd"/>
      <w:r w:rsidR="002639D5" w:rsidRPr="002639D5">
        <w:rPr>
          <w:rFonts w:ascii="Verdana" w:hAnsi="Verdana"/>
          <w:sz w:val="22"/>
          <w:szCs w:val="22"/>
          <w:lang w:val="en-US"/>
        </w:rPr>
        <w:t xml:space="preserve">. </w:t>
      </w:r>
      <w:r w:rsidR="00505894" w:rsidRPr="00505894">
        <w:rPr>
          <w:rFonts w:ascii="Verdana" w:hAnsi="Verdana"/>
          <w:sz w:val="22"/>
          <w:szCs w:val="22"/>
        </w:rPr>
        <w:t>I</w:t>
      </w:r>
      <w:r w:rsidR="002639D5">
        <w:rPr>
          <w:rFonts w:ascii="Verdana" w:hAnsi="Verdana"/>
          <w:sz w:val="22"/>
          <w:szCs w:val="22"/>
        </w:rPr>
        <w:t>l</w:t>
      </w:r>
      <w:r w:rsidR="002639D5" w:rsidRPr="002639D5">
        <w:rPr>
          <w:rFonts w:ascii="Verdana" w:hAnsi="Verdana"/>
          <w:sz w:val="22"/>
          <w:szCs w:val="22"/>
        </w:rPr>
        <w:t xml:space="preserve"> </w:t>
      </w:r>
      <w:r w:rsidR="002639D5">
        <w:rPr>
          <w:rFonts w:ascii="Verdana" w:hAnsi="Verdana"/>
          <w:sz w:val="22"/>
          <w:szCs w:val="22"/>
        </w:rPr>
        <w:t>ritorno in presenza del pubblico e l</w:t>
      </w:r>
      <w:r w:rsidR="00BD0B49">
        <w:rPr>
          <w:rFonts w:ascii="Verdana" w:hAnsi="Verdana"/>
          <w:sz w:val="22"/>
          <w:szCs w:val="22"/>
        </w:rPr>
        <w:t>’</w:t>
      </w:r>
      <w:r w:rsidR="002639D5">
        <w:rPr>
          <w:rFonts w:ascii="Verdana" w:hAnsi="Verdana"/>
          <w:sz w:val="22"/>
          <w:szCs w:val="22"/>
        </w:rPr>
        <w:t xml:space="preserve">affluente partecipazione da remoto </w:t>
      </w:r>
      <w:r w:rsidR="00505894">
        <w:rPr>
          <w:rFonts w:ascii="Verdana" w:hAnsi="Verdana"/>
          <w:sz w:val="22"/>
          <w:szCs w:val="22"/>
        </w:rPr>
        <w:t>confermano</w:t>
      </w:r>
      <w:r w:rsidR="002639D5">
        <w:rPr>
          <w:rFonts w:ascii="Verdana" w:hAnsi="Verdana"/>
          <w:sz w:val="22"/>
          <w:szCs w:val="22"/>
        </w:rPr>
        <w:t xml:space="preserve"> l’evento come l’</w:t>
      </w:r>
      <w:r w:rsidR="002639D5" w:rsidRPr="001C3445">
        <w:rPr>
          <w:rFonts w:ascii="Verdana" w:hAnsi="Verdana"/>
          <w:sz w:val="22"/>
          <w:szCs w:val="22"/>
        </w:rPr>
        <w:t xml:space="preserve">appuntamento </w:t>
      </w:r>
      <w:r w:rsidR="00063BA1">
        <w:rPr>
          <w:rFonts w:ascii="Verdana" w:hAnsi="Verdana"/>
          <w:sz w:val="22"/>
          <w:szCs w:val="22"/>
        </w:rPr>
        <w:t xml:space="preserve">principale </w:t>
      </w:r>
      <w:r w:rsidR="00332410">
        <w:rPr>
          <w:rFonts w:ascii="Verdana" w:hAnsi="Verdana"/>
          <w:sz w:val="22"/>
          <w:szCs w:val="22"/>
        </w:rPr>
        <w:t xml:space="preserve">del </w:t>
      </w:r>
      <w:r w:rsidR="002639D5" w:rsidRPr="001C3445">
        <w:rPr>
          <w:rFonts w:ascii="Verdana" w:hAnsi="Verdana"/>
          <w:sz w:val="22"/>
          <w:szCs w:val="22"/>
        </w:rPr>
        <w:t>mondo della logistica, delle spedizioni, dei trasporti e dell’economia produttiva italiana</w:t>
      </w:r>
      <w:r w:rsidR="00BD0B49">
        <w:rPr>
          <w:rFonts w:ascii="Verdana" w:hAnsi="Verdana"/>
          <w:sz w:val="22"/>
          <w:szCs w:val="22"/>
        </w:rPr>
        <w:t>.</w:t>
      </w:r>
    </w:p>
    <w:p w14:paraId="3000A7CE" w14:textId="149C7173" w:rsidR="001F3CB2" w:rsidRPr="00BD0B49" w:rsidRDefault="001F3CB2" w:rsidP="001F3CB2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 w:rsidRPr="00BD0B49">
        <w:rPr>
          <w:rFonts w:ascii="Verdana" w:hAnsi="Verdana"/>
          <w:sz w:val="22"/>
          <w:szCs w:val="22"/>
        </w:rPr>
        <w:t>Confetra</w:t>
      </w:r>
      <w:proofErr w:type="spellEnd"/>
      <w:r w:rsidRPr="00BD0B49">
        <w:rPr>
          <w:rFonts w:ascii="Verdana" w:hAnsi="Verdana"/>
          <w:sz w:val="22"/>
          <w:szCs w:val="22"/>
        </w:rPr>
        <w:t>, ALSEA e The International Propeller Club, Port of Milan</w:t>
      </w:r>
      <w:r w:rsidR="00BD0B49" w:rsidRPr="00BD0B49">
        <w:rPr>
          <w:rFonts w:ascii="Verdana" w:hAnsi="Verdana"/>
          <w:sz w:val="22"/>
          <w:szCs w:val="22"/>
        </w:rPr>
        <w:t xml:space="preserve"> ringraziano gli</w:t>
      </w:r>
      <w:r w:rsidR="00BD0B49">
        <w:rPr>
          <w:rFonts w:ascii="Verdana" w:hAnsi="Verdana"/>
          <w:sz w:val="22"/>
          <w:szCs w:val="22"/>
        </w:rPr>
        <w:t xml:space="preserve"> oltre 4.000 partecipanti, i 120 relatori e i </w:t>
      </w:r>
      <w:r w:rsidR="00332410">
        <w:rPr>
          <w:rFonts w:ascii="Verdana" w:hAnsi="Verdana"/>
          <w:sz w:val="22"/>
          <w:szCs w:val="22"/>
        </w:rPr>
        <w:t>65</w:t>
      </w:r>
      <w:r w:rsidR="00BD0B49">
        <w:rPr>
          <w:rFonts w:ascii="Verdana" w:hAnsi="Verdana"/>
          <w:sz w:val="22"/>
          <w:szCs w:val="22"/>
        </w:rPr>
        <w:t xml:space="preserve"> partner che anche quest’anno hanno scommesso sulla qualità di contenuti e sul consolidato network che l’evento rappresenta.</w:t>
      </w:r>
    </w:p>
    <w:p w14:paraId="03055F14" w14:textId="1F832DE6" w:rsidR="003616D8" w:rsidRPr="00BD0B49" w:rsidRDefault="003616D8" w:rsidP="003616D8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9882A1E" w14:textId="061EAEF8" w:rsidR="001F3CB2" w:rsidRDefault="001F3CB2" w:rsidP="003616D8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A846A9">
        <w:rPr>
          <w:rFonts w:ascii="Verdana" w:hAnsi="Verdana"/>
          <w:sz w:val="22"/>
          <w:szCs w:val="22"/>
        </w:rPr>
        <w:t>Stavamo</w:t>
      </w:r>
      <w:r>
        <w:rPr>
          <w:rFonts w:ascii="Verdana" w:hAnsi="Verdana"/>
          <w:sz w:val="22"/>
          <w:szCs w:val="22"/>
        </w:rPr>
        <w:t xml:space="preserve"> per uscire dal tunnel della crisi pandemica, e il PNRR sarebbe stato la soluzione,</w:t>
      </w:r>
      <w:r w:rsidR="00A846A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un trampolino di lancio </w:t>
      </w:r>
      <w:r w:rsidR="00093CA9">
        <w:rPr>
          <w:rFonts w:ascii="Verdana" w:hAnsi="Verdana"/>
          <w:sz w:val="22"/>
          <w:szCs w:val="22"/>
        </w:rPr>
        <w:t xml:space="preserve">verso la ripresa dello sviluppo – osserva Guido Nicolini, presidente di </w:t>
      </w:r>
      <w:proofErr w:type="spellStart"/>
      <w:r w:rsidR="00093CA9">
        <w:rPr>
          <w:rFonts w:ascii="Verdana" w:hAnsi="Verdana"/>
          <w:sz w:val="22"/>
          <w:szCs w:val="22"/>
        </w:rPr>
        <w:t>Confetra</w:t>
      </w:r>
      <w:proofErr w:type="spellEnd"/>
      <w:r w:rsidR="00093CA9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Prima l’inflazione e la scarsità post-pandemica, poi la guerra e, sullo sfondo, i costi della transizione ecologica</w:t>
      </w:r>
      <w:r w:rsidR="00093CA9">
        <w:rPr>
          <w:rFonts w:ascii="Verdana" w:hAnsi="Verdana"/>
          <w:sz w:val="22"/>
          <w:szCs w:val="22"/>
        </w:rPr>
        <w:t xml:space="preserve">, hanno resettato la prospettiva e </w:t>
      </w:r>
      <w:r>
        <w:rPr>
          <w:rFonts w:ascii="Verdana" w:hAnsi="Verdana"/>
          <w:sz w:val="22"/>
          <w:szCs w:val="22"/>
        </w:rPr>
        <w:t xml:space="preserve">costringono gli operatori dell’economia produttiva e della logistica a stringere una concertazione per non essere sempre e solo reattivi agli eventi. </w:t>
      </w:r>
      <w:r w:rsidR="00A846A9">
        <w:rPr>
          <w:rFonts w:ascii="Verdana" w:hAnsi="Verdana"/>
          <w:sz w:val="22"/>
          <w:szCs w:val="22"/>
        </w:rPr>
        <w:t>Un</w:t>
      </w:r>
      <w:r>
        <w:rPr>
          <w:rFonts w:ascii="Verdana" w:hAnsi="Verdana"/>
          <w:sz w:val="22"/>
          <w:szCs w:val="22"/>
        </w:rPr>
        <w:t xml:space="preserve"> evento come </w:t>
      </w:r>
      <w:r w:rsidR="00093CA9" w:rsidRPr="00093CA9">
        <w:rPr>
          <w:rFonts w:ascii="Verdana" w:hAnsi="Verdana"/>
          <w:sz w:val="22"/>
          <w:szCs w:val="22"/>
        </w:rPr>
        <w:t xml:space="preserve">Shipping, </w:t>
      </w:r>
      <w:proofErr w:type="spellStart"/>
      <w:r w:rsidR="00093CA9" w:rsidRPr="00093CA9">
        <w:rPr>
          <w:rFonts w:ascii="Verdana" w:hAnsi="Verdana"/>
          <w:sz w:val="22"/>
          <w:szCs w:val="22"/>
        </w:rPr>
        <w:t>Forwarding&amp;Logistics</w:t>
      </w:r>
      <w:proofErr w:type="spellEnd"/>
      <w:r w:rsidR="00093CA9" w:rsidRPr="00093CA9">
        <w:rPr>
          <w:rFonts w:ascii="Verdana" w:hAnsi="Verdana"/>
          <w:sz w:val="22"/>
          <w:szCs w:val="22"/>
        </w:rPr>
        <w:t xml:space="preserve"> </w:t>
      </w:r>
      <w:proofErr w:type="spellStart"/>
      <w:r w:rsidR="00093CA9" w:rsidRPr="00093CA9">
        <w:rPr>
          <w:rFonts w:ascii="Verdana" w:hAnsi="Verdana"/>
          <w:sz w:val="22"/>
          <w:szCs w:val="22"/>
        </w:rPr>
        <w:t>meet</w:t>
      </w:r>
      <w:proofErr w:type="spellEnd"/>
      <w:r w:rsidR="00093CA9" w:rsidRPr="00093CA9">
        <w:rPr>
          <w:rFonts w:ascii="Verdana" w:hAnsi="Verdana"/>
          <w:sz w:val="22"/>
          <w:szCs w:val="22"/>
        </w:rPr>
        <w:t xml:space="preserve"> Industry</w:t>
      </w:r>
      <w:r w:rsidR="00093CA9">
        <w:rPr>
          <w:rFonts w:ascii="Verdana" w:hAnsi="Verdana"/>
          <w:sz w:val="22"/>
          <w:szCs w:val="22"/>
        </w:rPr>
        <w:t xml:space="preserve"> si rivela di anno in anno prezioso come forum di confronto”.</w:t>
      </w:r>
      <w:r>
        <w:rPr>
          <w:rFonts w:ascii="Verdana" w:hAnsi="Verdana"/>
          <w:sz w:val="22"/>
          <w:szCs w:val="22"/>
        </w:rPr>
        <w:t xml:space="preserve">  </w:t>
      </w:r>
    </w:p>
    <w:p w14:paraId="77C4BFF9" w14:textId="77777777" w:rsidR="001F3CB2" w:rsidRDefault="001F3CB2" w:rsidP="003616D8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3FBC753" w14:textId="33D3D3E2" w:rsidR="00093CA9" w:rsidRDefault="00093CA9" w:rsidP="003616D8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“La situazione generale del Paese, e direi del mondo, è in uno stato di flusso, ma non ha senso attendere che si stabilizzi, anche perché non sappiamo quando lo farà – ha ribadito Betty Schiavoni, Presidente di ALSEA. Dobbiamo invece accelerare la realizzazione degli impegni che sono stati presi da anni e che rafforzando l’efficienza del sistema sono utilissimi ora. Da questo punto di vista dall’evento di Milano sono emerse indicazioni positive. Mi piace citarne una: esiste la volontà politica, espressa dai tre assessori ai trasporti </w:t>
      </w:r>
      <w:r w:rsidR="00A846A9">
        <w:rPr>
          <w:rFonts w:ascii="Verdana" w:hAnsi="Verdana"/>
          <w:sz w:val="22"/>
          <w:szCs w:val="22"/>
        </w:rPr>
        <w:t>Terzi</w:t>
      </w:r>
      <w:r>
        <w:rPr>
          <w:rFonts w:ascii="Verdana" w:hAnsi="Verdana"/>
          <w:sz w:val="22"/>
          <w:szCs w:val="22"/>
        </w:rPr>
        <w:t xml:space="preserve">, </w:t>
      </w:r>
      <w:proofErr w:type="spellStart"/>
      <w:r w:rsidR="00A846A9">
        <w:rPr>
          <w:rFonts w:ascii="Verdana" w:hAnsi="Verdana"/>
          <w:sz w:val="22"/>
          <w:szCs w:val="22"/>
        </w:rPr>
        <w:t>Gabusi</w:t>
      </w:r>
      <w:proofErr w:type="spellEnd"/>
      <w:r>
        <w:rPr>
          <w:rFonts w:ascii="Verdana" w:hAnsi="Verdana"/>
          <w:sz w:val="22"/>
          <w:szCs w:val="22"/>
        </w:rPr>
        <w:t xml:space="preserve"> e </w:t>
      </w:r>
      <w:r w:rsidR="00A846A9">
        <w:rPr>
          <w:rFonts w:ascii="Verdana" w:hAnsi="Verdana"/>
          <w:sz w:val="22"/>
          <w:szCs w:val="22"/>
        </w:rPr>
        <w:t>Benveduti</w:t>
      </w:r>
      <w:r>
        <w:rPr>
          <w:rFonts w:ascii="Verdana" w:hAnsi="Verdana"/>
          <w:sz w:val="22"/>
          <w:szCs w:val="22"/>
        </w:rPr>
        <w:t xml:space="preserve">, di rilanciare gli Stati Generali della Logistica del Nord-Ovest per arrivare a un coordinamento continuo delle azioni nel settore, agendo a livello di governance come una </w:t>
      </w:r>
      <w:r w:rsidR="00063BA1">
        <w:rPr>
          <w:rFonts w:ascii="Verdana" w:hAnsi="Verdana"/>
          <w:sz w:val="22"/>
          <w:szCs w:val="22"/>
        </w:rPr>
        <w:t>macroregione</w:t>
      </w:r>
      <w:r>
        <w:rPr>
          <w:rFonts w:ascii="Verdana" w:hAnsi="Verdana"/>
          <w:sz w:val="22"/>
          <w:szCs w:val="22"/>
        </w:rPr>
        <w:t>, cosa che il nord-ovest, industrialmente e logisticamente, lo è g</w:t>
      </w:r>
      <w:r w:rsidR="00295D1D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>à di fatto”.</w:t>
      </w:r>
    </w:p>
    <w:p w14:paraId="206E5277" w14:textId="77777777" w:rsidR="00295D1D" w:rsidRDefault="00295D1D" w:rsidP="003616D8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35E5DA5" w14:textId="1689C58F" w:rsidR="00295D1D" w:rsidRDefault="00295D1D" w:rsidP="003616D8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“I nostri associati sono caratterizzati di una forte proiezione internazionale e da una propensione direi naturale verso l‘intermodalità, a servizio </w:t>
      </w:r>
      <w:r w:rsidR="00A846A9">
        <w:rPr>
          <w:rFonts w:ascii="Verdana" w:hAnsi="Verdana"/>
          <w:sz w:val="22"/>
          <w:szCs w:val="22"/>
        </w:rPr>
        <w:t>della catena</w:t>
      </w:r>
      <w:r>
        <w:rPr>
          <w:rFonts w:ascii="Verdana" w:hAnsi="Verdana"/>
          <w:sz w:val="22"/>
          <w:szCs w:val="22"/>
        </w:rPr>
        <w:t xml:space="preserve"> di fornitura e di valore, globali – ha concluso Riccardo Fuochi, Presidente </w:t>
      </w:r>
      <w:r w:rsidR="00961159">
        <w:rPr>
          <w:rFonts w:ascii="Verdana" w:hAnsi="Verdana"/>
          <w:sz w:val="22"/>
          <w:szCs w:val="22"/>
        </w:rPr>
        <w:t xml:space="preserve">di The </w:t>
      </w:r>
      <w:r>
        <w:rPr>
          <w:rFonts w:ascii="Verdana" w:hAnsi="Verdana"/>
          <w:sz w:val="22"/>
          <w:szCs w:val="22"/>
        </w:rPr>
        <w:t xml:space="preserve">International Propeller </w:t>
      </w:r>
      <w:r w:rsidR="00961159">
        <w:rPr>
          <w:rFonts w:ascii="Verdana" w:hAnsi="Verdana"/>
          <w:sz w:val="22"/>
          <w:szCs w:val="22"/>
        </w:rPr>
        <w:t>C</w:t>
      </w:r>
      <w:r>
        <w:rPr>
          <w:rFonts w:ascii="Verdana" w:hAnsi="Verdana"/>
          <w:sz w:val="22"/>
          <w:szCs w:val="22"/>
        </w:rPr>
        <w:t>lub Port of Milan. Dalle diverse sessioni dell’evento è emerso chiaramente che l’economia globale sta cambiando, tra regionalizzazione, accorciamento delle catene, ritorno del primato della geopolitica e della potenza in senso totale, non solo economico. Non è possibile a</w:t>
      </w:r>
      <w:r w:rsidR="00DC3ACE">
        <w:rPr>
          <w:rFonts w:ascii="Verdana" w:hAnsi="Verdana"/>
          <w:sz w:val="22"/>
          <w:szCs w:val="22"/>
        </w:rPr>
        <w:t>f</w:t>
      </w:r>
      <w:r>
        <w:rPr>
          <w:rFonts w:ascii="Verdana" w:hAnsi="Verdana"/>
          <w:sz w:val="22"/>
          <w:szCs w:val="22"/>
        </w:rPr>
        <w:t xml:space="preserve">frontare questi fenomeni con aggiustamenti minori, le catene devono essere </w:t>
      </w:r>
      <w:r>
        <w:rPr>
          <w:rFonts w:ascii="Verdana" w:hAnsi="Verdana"/>
          <w:sz w:val="22"/>
          <w:szCs w:val="22"/>
        </w:rPr>
        <w:lastRenderedPageBreak/>
        <w:t>riprogettate, dall’approvvigionamento alla produzione alla distribuzione. Questo va fatto in collaborazione tra industria e logistica</w:t>
      </w:r>
      <w:r w:rsidR="00DC3ACE">
        <w:rPr>
          <w:rFonts w:ascii="Verdana" w:hAnsi="Verdana"/>
          <w:sz w:val="22"/>
          <w:szCs w:val="22"/>
        </w:rPr>
        <w:t xml:space="preserve">, ossia la filosofia che sottende </w:t>
      </w:r>
      <w:r w:rsidR="00DC3ACE" w:rsidRPr="00DC3ACE">
        <w:rPr>
          <w:rFonts w:ascii="Verdana" w:hAnsi="Verdana"/>
          <w:sz w:val="22"/>
          <w:szCs w:val="22"/>
        </w:rPr>
        <w:t xml:space="preserve">Shipping, </w:t>
      </w:r>
      <w:proofErr w:type="spellStart"/>
      <w:r w:rsidR="00DC3ACE" w:rsidRPr="00DC3ACE">
        <w:rPr>
          <w:rFonts w:ascii="Verdana" w:hAnsi="Verdana"/>
          <w:sz w:val="22"/>
          <w:szCs w:val="22"/>
        </w:rPr>
        <w:t>Forwarding&amp;Logistics</w:t>
      </w:r>
      <w:proofErr w:type="spellEnd"/>
      <w:r w:rsidR="00DC3ACE" w:rsidRPr="00DC3ACE">
        <w:rPr>
          <w:rFonts w:ascii="Verdana" w:hAnsi="Verdana"/>
          <w:sz w:val="22"/>
          <w:szCs w:val="22"/>
        </w:rPr>
        <w:t xml:space="preserve"> </w:t>
      </w:r>
      <w:proofErr w:type="spellStart"/>
      <w:r w:rsidR="00DC3ACE" w:rsidRPr="00DC3ACE">
        <w:rPr>
          <w:rFonts w:ascii="Verdana" w:hAnsi="Verdana"/>
          <w:sz w:val="22"/>
          <w:szCs w:val="22"/>
        </w:rPr>
        <w:t>meet</w:t>
      </w:r>
      <w:proofErr w:type="spellEnd"/>
      <w:r w:rsidR="00DC3ACE" w:rsidRPr="00DC3ACE">
        <w:rPr>
          <w:rFonts w:ascii="Verdana" w:hAnsi="Verdana"/>
          <w:sz w:val="22"/>
          <w:szCs w:val="22"/>
        </w:rPr>
        <w:t xml:space="preserve"> Industry</w:t>
      </w:r>
      <w:r w:rsidR="00DC3ACE">
        <w:rPr>
          <w:rFonts w:ascii="Verdana" w:hAnsi="Verdana"/>
          <w:sz w:val="22"/>
          <w:szCs w:val="22"/>
        </w:rPr>
        <w:t xml:space="preserve">. Abbiano un anno davanti per avviarci su questa strada. Alla </w:t>
      </w:r>
      <w:r w:rsidR="00A846A9">
        <w:rPr>
          <w:rFonts w:ascii="Verdana" w:hAnsi="Verdana"/>
          <w:sz w:val="22"/>
          <w:szCs w:val="22"/>
        </w:rPr>
        <w:t>prossima</w:t>
      </w:r>
      <w:r w:rsidR="00DC3ACE">
        <w:rPr>
          <w:rFonts w:ascii="Verdana" w:hAnsi="Verdana"/>
          <w:sz w:val="22"/>
          <w:szCs w:val="22"/>
        </w:rPr>
        <w:t xml:space="preserve"> edizione, speriamo, i primi risultati”.</w:t>
      </w:r>
    </w:p>
    <w:p w14:paraId="6DD24CBC" w14:textId="77777777" w:rsidR="001C3445" w:rsidRDefault="001C3445" w:rsidP="003616D8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6B9C44D" w14:textId="51FC8836" w:rsidR="00397F8B" w:rsidRDefault="00397F8B" w:rsidP="003616D8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L’equilibrio da trovare tra decarbonizzazione, sicurezza energetica attuale e futura, spinta alla sostenibilità complessiva dell’industria e della logistica è stato </w:t>
      </w:r>
      <w:r w:rsidR="00A846A9">
        <w:rPr>
          <w:rFonts w:ascii="Verdana" w:hAnsi="Verdana"/>
          <w:sz w:val="22"/>
          <w:szCs w:val="22"/>
        </w:rPr>
        <w:t xml:space="preserve">un </w:t>
      </w:r>
      <w:r w:rsidR="00063BA1" w:rsidRPr="00F21F63">
        <w:rPr>
          <w:rFonts w:ascii="Verdana" w:hAnsi="Verdana"/>
          <w:i/>
          <w:iCs/>
          <w:sz w:val="22"/>
          <w:szCs w:val="22"/>
        </w:rPr>
        <w:t>fil</w:t>
      </w:r>
      <w:r w:rsidR="00A846A9" w:rsidRPr="00F21F63">
        <w:rPr>
          <w:rFonts w:ascii="Verdana" w:hAnsi="Verdana"/>
          <w:i/>
          <w:iCs/>
          <w:sz w:val="22"/>
          <w:szCs w:val="22"/>
        </w:rPr>
        <w:t xml:space="preserve"> rouge</w:t>
      </w:r>
      <w:r w:rsidR="00A846A9">
        <w:rPr>
          <w:rFonts w:ascii="Verdana" w:hAnsi="Verdana"/>
          <w:sz w:val="22"/>
          <w:szCs w:val="22"/>
        </w:rPr>
        <w:t xml:space="preserve"> delle tre giornate, e protagonista d</w:t>
      </w:r>
      <w:r>
        <w:rPr>
          <w:rFonts w:ascii="Verdana" w:hAnsi="Verdana"/>
          <w:sz w:val="22"/>
          <w:szCs w:val="22"/>
        </w:rPr>
        <w:t xml:space="preserve">ella sessione di apertura </w:t>
      </w:r>
      <w:r w:rsidR="00A846A9">
        <w:rPr>
          <w:rFonts w:ascii="Verdana" w:hAnsi="Verdana"/>
          <w:sz w:val="22"/>
          <w:szCs w:val="22"/>
        </w:rPr>
        <w:t>dell’</w:t>
      </w:r>
      <w:r>
        <w:rPr>
          <w:rFonts w:ascii="Verdana" w:hAnsi="Verdana"/>
          <w:sz w:val="22"/>
          <w:szCs w:val="22"/>
        </w:rPr>
        <w:t>ultima giornata d</w:t>
      </w:r>
      <w:r w:rsidR="00A846A9">
        <w:rPr>
          <w:rFonts w:ascii="Verdana" w:hAnsi="Verdana"/>
          <w:sz w:val="22"/>
          <w:szCs w:val="22"/>
        </w:rPr>
        <w:t xml:space="preserve">i </w:t>
      </w:r>
      <w:r>
        <w:rPr>
          <w:rFonts w:ascii="Verdana" w:hAnsi="Verdana"/>
          <w:sz w:val="22"/>
          <w:szCs w:val="22"/>
        </w:rPr>
        <w:t>evento. Un equilibrio reso instabile dalla crisi pandemica e bellica in corso e la cui evoluzione è impossibile da prevedere.</w:t>
      </w:r>
    </w:p>
    <w:p w14:paraId="28C04115" w14:textId="77777777" w:rsidR="003E23D0" w:rsidRDefault="003E23D0" w:rsidP="003616D8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E4EA0FF" w14:textId="504076F1" w:rsidR="003E23D0" w:rsidRPr="003E23D0" w:rsidRDefault="003E23D0" w:rsidP="003E23D0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 relatori hanno </w:t>
      </w:r>
      <w:r w:rsidR="00A846A9">
        <w:rPr>
          <w:rFonts w:ascii="Verdana" w:hAnsi="Verdana"/>
          <w:sz w:val="22"/>
          <w:szCs w:val="22"/>
        </w:rPr>
        <w:t>fornito</w:t>
      </w:r>
      <w:r w:rsidRPr="003E23D0">
        <w:rPr>
          <w:rFonts w:ascii="Verdana" w:hAnsi="Verdana"/>
          <w:sz w:val="22"/>
          <w:szCs w:val="22"/>
        </w:rPr>
        <w:t xml:space="preserve"> indicazioni su</w:t>
      </w:r>
      <w:r w:rsidR="00952C4E">
        <w:rPr>
          <w:rFonts w:ascii="Verdana" w:hAnsi="Verdana"/>
          <w:sz w:val="22"/>
          <w:szCs w:val="22"/>
        </w:rPr>
        <w:t xml:space="preserve">gli </w:t>
      </w:r>
      <w:r w:rsidRPr="003E23D0">
        <w:rPr>
          <w:rFonts w:ascii="Verdana" w:hAnsi="Verdana"/>
          <w:sz w:val="22"/>
          <w:szCs w:val="22"/>
        </w:rPr>
        <w:t xml:space="preserve">strumenti </w:t>
      </w:r>
      <w:r w:rsidR="00952C4E">
        <w:rPr>
          <w:rFonts w:ascii="Verdana" w:hAnsi="Verdana"/>
          <w:sz w:val="22"/>
          <w:szCs w:val="22"/>
        </w:rPr>
        <w:t>per</w:t>
      </w:r>
      <w:r w:rsidRPr="003E23D0">
        <w:rPr>
          <w:rFonts w:ascii="Verdana" w:hAnsi="Verdana"/>
          <w:sz w:val="22"/>
          <w:szCs w:val="22"/>
        </w:rPr>
        <w:t xml:space="preserve"> perseguire la sostenibilità senza far esplodere i costi, condanna a morte di ogni transizione ecologica. </w:t>
      </w:r>
      <w:r>
        <w:rPr>
          <w:rFonts w:ascii="Verdana" w:hAnsi="Verdana"/>
          <w:sz w:val="22"/>
          <w:szCs w:val="22"/>
        </w:rPr>
        <w:t>In questo quadro,</w:t>
      </w:r>
      <w:r w:rsidR="001A29D7">
        <w:rPr>
          <w:rFonts w:ascii="Verdana" w:hAnsi="Verdana"/>
          <w:sz w:val="22"/>
          <w:szCs w:val="22"/>
        </w:rPr>
        <w:t xml:space="preserve"> va superata la logica degli s</w:t>
      </w:r>
      <w:r w:rsidR="001A29D7" w:rsidRPr="001A29D7">
        <w:rPr>
          <w:rFonts w:ascii="Verdana" w:hAnsi="Verdana"/>
          <w:sz w:val="22"/>
          <w:szCs w:val="22"/>
        </w:rPr>
        <w:t xml:space="preserve">trumenti verticali, calati dall'alto, </w:t>
      </w:r>
      <w:r w:rsidR="001A29D7">
        <w:rPr>
          <w:rFonts w:ascii="Verdana" w:hAnsi="Verdana"/>
          <w:sz w:val="22"/>
          <w:szCs w:val="22"/>
        </w:rPr>
        <w:t xml:space="preserve">per </w:t>
      </w:r>
      <w:r w:rsidR="00952C4E">
        <w:rPr>
          <w:rFonts w:ascii="Verdana" w:hAnsi="Verdana"/>
          <w:sz w:val="22"/>
          <w:szCs w:val="22"/>
        </w:rPr>
        <w:t xml:space="preserve">concentrarsi su </w:t>
      </w:r>
      <w:r w:rsidR="001A29D7">
        <w:rPr>
          <w:rFonts w:ascii="Verdana" w:hAnsi="Verdana"/>
          <w:sz w:val="22"/>
          <w:szCs w:val="22"/>
        </w:rPr>
        <w:t xml:space="preserve">strumenti </w:t>
      </w:r>
      <w:r w:rsidR="00952C4E">
        <w:rPr>
          <w:rFonts w:ascii="Verdana" w:hAnsi="Verdana"/>
          <w:sz w:val="22"/>
          <w:szCs w:val="22"/>
        </w:rPr>
        <w:t>d</w:t>
      </w:r>
      <w:r w:rsidR="001A29D7">
        <w:rPr>
          <w:rFonts w:ascii="Verdana" w:hAnsi="Verdana"/>
          <w:sz w:val="22"/>
          <w:szCs w:val="22"/>
        </w:rPr>
        <w:t>istribuiti, ossia gli accordi</w:t>
      </w:r>
      <w:r w:rsidR="001A29D7" w:rsidRPr="003E23D0">
        <w:rPr>
          <w:rFonts w:ascii="Verdana" w:hAnsi="Verdana"/>
          <w:sz w:val="22"/>
          <w:szCs w:val="22"/>
        </w:rPr>
        <w:t xml:space="preserve"> tra privati. </w:t>
      </w:r>
      <w:r w:rsidR="001A29D7">
        <w:rPr>
          <w:rFonts w:ascii="Verdana" w:hAnsi="Verdana"/>
          <w:sz w:val="22"/>
          <w:szCs w:val="22"/>
        </w:rPr>
        <w:t xml:space="preserve">Il concetto è stato affermato con forza da </w:t>
      </w:r>
      <w:r w:rsidR="001A29D7" w:rsidRPr="001A29D7">
        <w:rPr>
          <w:rFonts w:ascii="Verdana" w:hAnsi="Verdana"/>
          <w:sz w:val="22"/>
          <w:szCs w:val="22"/>
        </w:rPr>
        <w:t xml:space="preserve">Andrea Condotta, esponente di ALICE e 2ZERO, </w:t>
      </w:r>
      <w:r w:rsidR="001A29D7">
        <w:rPr>
          <w:rFonts w:ascii="Verdana" w:hAnsi="Verdana"/>
          <w:sz w:val="22"/>
          <w:szCs w:val="22"/>
        </w:rPr>
        <w:t>sottolineando</w:t>
      </w:r>
      <w:r w:rsidR="001A29D7" w:rsidRPr="001A29D7">
        <w:rPr>
          <w:rFonts w:ascii="Verdana" w:hAnsi="Verdana"/>
          <w:sz w:val="22"/>
          <w:szCs w:val="22"/>
        </w:rPr>
        <w:t xml:space="preserve"> </w:t>
      </w:r>
      <w:r w:rsidR="00952C4E">
        <w:rPr>
          <w:rFonts w:ascii="Verdana" w:hAnsi="Verdana"/>
          <w:sz w:val="22"/>
          <w:szCs w:val="22"/>
        </w:rPr>
        <w:t>i</w:t>
      </w:r>
      <w:r w:rsidR="001A29D7" w:rsidRPr="001A29D7">
        <w:rPr>
          <w:rFonts w:ascii="Verdana" w:hAnsi="Verdana"/>
          <w:sz w:val="22"/>
          <w:szCs w:val="22"/>
        </w:rPr>
        <w:t xml:space="preserve">l ruolo </w:t>
      </w:r>
      <w:r w:rsidR="00952C4E">
        <w:rPr>
          <w:rFonts w:ascii="Verdana" w:hAnsi="Verdana"/>
          <w:sz w:val="22"/>
          <w:szCs w:val="22"/>
        </w:rPr>
        <w:t>de</w:t>
      </w:r>
      <w:r w:rsidR="001A29D7" w:rsidRPr="001A29D7">
        <w:rPr>
          <w:rFonts w:ascii="Verdana" w:hAnsi="Verdana"/>
          <w:sz w:val="22"/>
          <w:szCs w:val="22"/>
        </w:rPr>
        <w:t>i grandi caricatori</w:t>
      </w:r>
      <w:r w:rsidR="00952C4E">
        <w:rPr>
          <w:rFonts w:ascii="Verdana" w:hAnsi="Verdana"/>
          <w:sz w:val="22"/>
          <w:szCs w:val="22"/>
        </w:rPr>
        <w:t xml:space="preserve"> </w:t>
      </w:r>
      <w:r w:rsidR="001A29D7" w:rsidRPr="001A29D7">
        <w:rPr>
          <w:rFonts w:ascii="Verdana" w:hAnsi="Verdana"/>
          <w:sz w:val="22"/>
          <w:szCs w:val="22"/>
        </w:rPr>
        <w:t xml:space="preserve">nel guidare la transizione nella logistica, avendo il potere di favorire e premiare gli operatori più impegnati. </w:t>
      </w:r>
      <w:r w:rsidRPr="00952C4E">
        <w:rPr>
          <w:rFonts w:ascii="Verdana" w:hAnsi="Verdana"/>
          <w:b/>
          <w:bCs/>
          <w:sz w:val="22"/>
          <w:szCs w:val="22"/>
        </w:rPr>
        <w:t>M</w:t>
      </w:r>
      <w:r w:rsidR="001A29D7" w:rsidRPr="00952C4E">
        <w:rPr>
          <w:rFonts w:ascii="Verdana" w:hAnsi="Verdana"/>
          <w:b/>
          <w:bCs/>
          <w:sz w:val="22"/>
          <w:szCs w:val="22"/>
        </w:rPr>
        <w:t>arco Lopez de Gonzalo</w:t>
      </w:r>
      <w:r w:rsidR="001A29D7">
        <w:rPr>
          <w:rFonts w:ascii="Verdana" w:hAnsi="Verdana"/>
          <w:sz w:val="22"/>
          <w:szCs w:val="22"/>
        </w:rPr>
        <w:t xml:space="preserve">, Partner dello Studio Legale </w:t>
      </w:r>
      <w:proofErr w:type="spellStart"/>
      <w:r w:rsidR="001A29D7">
        <w:rPr>
          <w:rFonts w:ascii="Verdana" w:hAnsi="Verdana"/>
          <w:sz w:val="22"/>
          <w:szCs w:val="22"/>
        </w:rPr>
        <w:t>Mordiglia</w:t>
      </w:r>
      <w:proofErr w:type="spellEnd"/>
      <w:r w:rsidR="00952C4E">
        <w:rPr>
          <w:rFonts w:ascii="Verdana" w:hAnsi="Verdana"/>
          <w:sz w:val="22"/>
          <w:szCs w:val="22"/>
        </w:rPr>
        <w:t>,</w:t>
      </w:r>
      <w:r w:rsidR="001A29D7">
        <w:rPr>
          <w:rFonts w:ascii="Verdana" w:hAnsi="Verdana"/>
          <w:sz w:val="22"/>
          <w:szCs w:val="22"/>
        </w:rPr>
        <w:t xml:space="preserve"> ha </w:t>
      </w:r>
      <w:r w:rsidR="00F21F63">
        <w:rPr>
          <w:rFonts w:ascii="Verdana" w:hAnsi="Verdana"/>
          <w:sz w:val="22"/>
          <w:szCs w:val="22"/>
        </w:rPr>
        <w:t>tracciato</w:t>
      </w:r>
      <w:r w:rsidR="001A29D7">
        <w:rPr>
          <w:rFonts w:ascii="Verdana" w:hAnsi="Verdana"/>
          <w:sz w:val="22"/>
          <w:szCs w:val="22"/>
        </w:rPr>
        <w:t xml:space="preserve"> il cambio di rotta premettendo che "c</w:t>
      </w:r>
      <w:r w:rsidRPr="003E23D0">
        <w:rPr>
          <w:rFonts w:ascii="Verdana" w:hAnsi="Verdana"/>
          <w:sz w:val="22"/>
          <w:szCs w:val="22"/>
        </w:rPr>
        <w:t>'è uno scollamento tra destinatari delle norme e destinatari del trasporto</w:t>
      </w:r>
      <w:r w:rsidR="00017617">
        <w:rPr>
          <w:rFonts w:ascii="Verdana" w:hAnsi="Verdana"/>
          <w:sz w:val="22"/>
          <w:szCs w:val="22"/>
        </w:rPr>
        <w:t>:</w:t>
      </w:r>
      <w:r w:rsidRPr="003E23D0">
        <w:rPr>
          <w:rFonts w:ascii="Verdana" w:hAnsi="Verdana"/>
          <w:sz w:val="22"/>
          <w:szCs w:val="22"/>
        </w:rPr>
        <w:t xml:space="preserve"> le norme incidono sugli operatori, ma i benefici su tutti gli altri</w:t>
      </w:r>
      <w:r w:rsidR="001A29D7">
        <w:rPr>
          <w:rFonts w:ascii="Verdana" w:hAnsi="Verdana"/>
          <w:sz w:val="22"/>
          <w:szCs w:val="22"/>
        </w:rPr>
        <w:t xml:space="preserve">”. </w:t>
      </w:r>
      <w:r w:rsidRPr="003E23D0">
        <w:rPr>
          <w:rFonts w:ascii="Verdana" w:hAnsi="Verdana"/>
          <w:sz w:val="22"/>
          <w:szCs w:val="22"/>
        </w:rPr>
        <w:t xml:space="preserve">Non si tratta di ripartire solo costi e oneri, ma anche opportunità. "Ci sono strumenti contrattuali che trasformano </w:t>
      </w:r>
      <w:r w:rsidR="008666B0">
        <w:rPr>
          <w:rFonts w:ascii="Verdana" w:hAnsi="Verdana"/>
          <w:sz w:val="22"/>
          <w:szCs w:val="22"/>
        </w:rPr>
        <w:t xml:space="preserve">la </w:t>
      </w:r>
      <w:r w:rsidRPr="003E23D0">
        <w:rPr>
          <w:rFonts w:ascii="Verdana" w:hAnsi="Verdana"/>
          <w:sz w:val="22"/>
          <w:szCs w:val="22"/>
        </w:rPr>
        <w:t>sostenibilità in un</w:t>
      </w:r>
      <w:r w:rsidR="008666B0">
        <w:rPr>
          <w:rFonts w:ascii="Verdana" w:hAnsi="Verdana"/>
          <w:sz w:val="22"/>
          <w:szCs w:val="22"/>
        </w:rPr>
        <w:t>a</w:t>
      </w:r>
      <w:r w:rsidRPr="003E23D0">
        <w:rPr>
          <w:rFonts w:ascii="Verdana" w:hAnsi="Verdana"/>
          <w:sz w:val="22"/>
          <w:szCs w:val="22"/>
        </w:rPr>
        <w:t xml:space="preserve"> risorsa, sono formule "meno inquino, meno pago". Uno strumento contrattuale in questo ambito è il Green Procurement</w:t>
      </w:r>
      <w:r w:rsidR="008666B0">
        <w:rPr>
          <w:rFonts w:ascii="Verdana" w:hAnsi="Verdana"/>
          <w:sz w:val="22"/>
          <w:szCs w:val="22"/>
        </w:rPr>
        <w:t xml:space="preserve">, utilizzato spesso nelle gare del settore </w:t>
      </w:r>
      <w:r w:rsidRPr="003E23D0">
        <w:rPr>
          <w:rFonts w:ascii="Verdana" w:hAnsi="Verdana"/>
          <w:sz w:val="22"/>
          <w:szCs w:val="22"/>
        </w:rPr>
        <w:t>pubblico, ma può essere implementato anche tra privati, soprattutto tra i grandi player</w:t>
      </w:r>
      <w:r w:rsidR="008666B0">
        <w:rPr>
          <w:rFonts w:ascii="Verdana" w:hAnsi="Verdana"/>
          <w:sz w:val="22"/>
          <w:szCs w:val="22"/>
        </w:rPr>
        <w:t xml:space="preserve">. </w:t>
      </w:r>
      <w:r w:rsidRPr="003E23D0">
        <w:rPr>
          <w:rFonts w:ascii="Verdana" w:hAnsi="Verdana"/>
          <w:sz w:val="22"/>
          <w:szCs w:val="22"/>
        </w:rPr>
        <w:t xml:space="preserve">La nave virtuosa </w:t>
      </w:r>
      <w:r w:rsidR="002C21D5">
        <w:rPr>
          <w:rFonts w:ascii="Verdana" w:hAnsi="Verdana"/>
          <w:sz w:val="22"/>
          <w:szCs w:val="22"/>
        </w:rPr>
        <w:t xml:space="preserve">che </w:t>
      </w:r>
      <w:r w:rsidRPr="003E23D0">
        <w:rPr>
          <w:rFonts w:ascii="Verdana" w:hAnsi="Verdana"/>
          <w:sz w:val="22"/>
          <w:szCs w:val="22"/>
        </w:rPr>
        <w:t>diventa valore aggiunto.</w:t>
      </w:r>
    </w:p>
    <w:p w14:paraId="7982FCC6" w14:textId="77777777" w:rsidR="003E23D0" w:rsidRPr="003E23D0" w:rsidRDefault="003E23D0" w:rsidP="003E23D0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D44AF4E" w14:textId="71AF0022" w:rsidR="003616D8" w:rsidRDefault="00DC3ACE" w:rsidP="003616D8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giornata è si è conclusa con </w:t>
      </w:r>
      <w:r w:rsidR="00A25BBD">
        <w:rPr>
          <w:rFonts w:ascii="Verdana" w:hAnsi="Verdana"/>
          <w:sz w:val="22"/>
          <w:szCs w:val="22"/>
        </w:rPr>
        <w:t>le</w:t>
      </w:r>
      <w:r w:rsidR="00A25BBD" w:rsidRPr="00DC3ACE">
        <w:rPr>
          <w:rFonts w:ascii="Verdana" w:hAnsi="Verdana"/>
          <w:sz w:val="22"/>
          <w:szCs w:val="22"/>
        </w:rPr>
        <w:t xml:space="preserve"> sessioni</w:t>
      </w:r>
      <w:r w:rsidRPr="00DC3ACE">
        <w:rPr>
          <w:rFonts w:ascii="Verdana" w:hAnsi="Verdana"/>
          <w:sz w:val="22"/>
          <w:szCs w:val="22"/>
        </w:rPr>
        <w:t xml:space="preserve"> sul cargo aereo e l’intermodale fer</w:t>
      </w:r>
      <w:r>
        <w:rPr>
          <w:rFonts w:ascii="Verdana" w:hAnsi="Verdana"/>
          <w:sz w:val="22"/>
          <w:szCs w:val="22"/>
        </w:rPr>
        <w:t>r</w:t>
      </w:r>
      <w:r w:rsidRPr="00DC3ACE">
        <w:rPr>
          <w:rFonts w:ascii="Verdana" w:hAnsi="Verdana"/>
          <w:sz w:val="22"/>
          <w:szCs w:val="22"/>
        </w:rPr>
        <w:t>oviario a lungo raggio.</w:t>
      </w:r>
    </w:p>
    <w:p w14:paraId="7B55C402" w14:textId="77777777" w:rsidR="0069792A" w:rsidRPr="00907466" w:rsidRDefault="0069792A" w:rsidP="006A0CC9">
      <w:pPr>
        <w:ind w:right="142"/>
        <w:jc w:val="both"/>
        <w:rPr>
          <w:rFonts w:ascii="Verdana" w:hAnsi="Verdana"/>
          <w:sz w:val="22"/>
          <w:szCs w:val="22"/>
        </w:rPr>
      </w:pPr>
    </w:p>
    <w:p w14:paraId="7BDDFB58" w14:textId="061D06E8" w:rsidR="004C4C77" w:rsidRDefault="004C4C77" w:rsidP="004C4C77">
      <w:pPr>
        <w:spacing w:line="276" w:lineRule="auto"/>
        <w:jc w:val="both"/>
        <w:rPr>
          <w:rStyle w:val="Collegamentoipertestuale"/>
          <w:rFonts w:ascii="Verdana" w:eastAsia="Times New Roman" w:hAnsi="Verdana" w:cs="Times New Roman"/>
          <w:color w:val="auto"/>
          <w:sz w:val="22"/>
          <w:szCs w:val="22"/>
        </w:rPr>
      </w:pPr>
      <w:r w:rsidRPr="00907466">
        <w:rPr>
          <w:rFonts w:ascii="Verdana" w:eastAsia="Times New Roman" w:hAnsi="Verdana" w:cs="Times New Roman"/>
          <w:bCs/>
          <w:sz w:val="22"/>
          <w:szCs w:val="22"/>
        </w:rPr>
        <w:t>Maggior</w:t>
      </w:r>
      <w:r w:rsidR="00850C94" w:rsidRPr="00907466">
        <w:rPr>
          <w:rFonts w:ascii="Verdana" w:eastAsia="Times New Roman" w:hAnsi="Verdana" w:cs="Times New Roman"/>
          <w:bCs/>
          <w:sz w:val="22"/>
          <w:szCs w:val="22"/>
        </w:rPr>
        <w:t xml:space="preserve">i dettagli </w:t>
      </w:r>
      <w:r w:rsidR="0069792A" w:rsidRPr="00907466">
        <w:rPr>
          <w:rFonts w:ascii="Verdana" w:eastAsia="Times New Roman" w:hAnsi="Verdana" w:cs="Times New Roman"/>
          <w:bCs/>
          <w:sz w:val="22"/>
          <w:szCs w:val="22"/>
        </w:rPr>
        <w:t xml:space="preserve">sull’evento </w:t>
      </w:r>
      <w:r w:rsidRPr="00907466">
        <w:rPr>
          <w:rFonts w:ascii="Verdana" w:eastAsia="Times New Roman" w:hAnsi="Verdana" w:cs="Times New Roman"/>
          <w:bCs/>
          <w:sz w:val="22"/>
          <w:szCs w:val="22"/>
        </w:rPr>
        <w:t xml:space="preserve">sono disponibili sul sito </w:t>
      </w:r>
      <w:hyperlink r:id="rId7" w:history="1">
        <w:r w:rsidRPr="00907466">
          <w:rPr>
            <w:rStyle w:val="Collegamentoipertestuale"/>
            <w:rFonts w:ascii="Verdana" w:eastAsia="Times New Roman" w:hAnsi="Verdana" w:cs="Times New Roman"/>
            <w:color w:val="auto"/>
            <w:sz w:val="22"/>
            <w:szCs w:val="22"/>
          </w:rPr>
          <w:t>www.shippingmeetsindustry.it</w:t>
        </w:r>
      </w:hyperlink>
    </w:p>
    <w:p w14:paraId="413AE1A9" w14:textId="77777777" w:rsidR="003D3905" w:rsidRPr="00907466" w:rsidRDefault="003D3905" w:rsidP="004C4C77">
      <w:pPr>
        <w:spacing w:line="276" w:lineRule="auto"/>
        <w:jc w:val="both"/>
        <w:rPr>
          <w:rStyle w:val="Collegamentoipertestuale"/>
          <w:rFonts w:ascii="Verdana" w:eastAsia="Times New Roman" w:hAnsi="Verdana" w:cs="Times New Roman"/>
          <w:color w:val="auto"/>
          <w:sz w:val="22"/>
          <w:szCs w:val="22"/>
        </w:rPr>
      </w:pPr>
    </w:p>
    <w:p w14:paraId="5CFAB7FE" w14:textId="1F261E9F" w:rsidR="004C4C77" w:rsidRPr="00907466" w:rsidRDefault="004C4C77" w:rsidP="004C4C77">
      <w:pPr>
        <w:rPr>
          <w:rFonts w:ascii="Verdana" w:hAnsi="Verdana"/>
          <w:sz w:val="22"/>
          <w:szCs w:val="22"/>
        </w:rPr>
      </w:pPr>
    </w:p>
    <w:p w14:paraId="1971632B" w14:textId="77777777" w:rsidR="004C4C77" w:rsidRPr="00907466" w:rsidRDefault="004C4C77" w:rsidP="004C4C77">
      <w:pPr>
        <w:rPr>
          <w:rFonts w:ascii="Verdana" w:hAnsi="Verdana"/>
          <w:b/>
          <w:sz w:val="18"/>
          <w:szCs w:val="18"/>
        </w:rPr>
      </w:pPr>
    </w:p>
    <w:p w14:paraId="597DDB23" w14:textId="77777777" w:rsidR="006D2F1A" w:rsidRPr="00907466" w:rsidRDefault="006D2F1A" w:rsidP="006D2F1A">
      <w:pPr>
        <w:rPr>
          <w:rFonts w:ascii="Verdana" w:hAnsi="Verdana"/>
          <w:b/>
          <w:sz w:val="20"/>
          <w:szCs w:val="20"/>
        </w:rPr>
      </w:pPr>
      <w:r w:rsidRPr="00907466">
        <w:rPr>
          <w:rFonts w:ascii="Verdana" w:hAnsi="Verdana"/>
          <w:b/>
          <w:sz w:val="20"/>
          <w:szCs w:val="20"/>
        </w:rPr>
        <w:t>Ufficio Stampa</w:t>
      </w:r>
    </w:p>
    <w:p w14:paraId="4C4CAEF9" w14:textId="77777777" w:rsidR="006D2F1A" w:rsidRPr="00907466" w:rsidRDefault="006D2F1A" w:rsidP="006D2F1A">
      <w:pPr>
        <w:rPr>
          <w:rFonts w:ascii="Verdana" w:hAnsi="Verdana"/>
          <w:b/>
          <w:bCs/>
          <w:sz w:val="20"/>
          <w:szCs w:val="20"/>
        </w:rPr>
        <w:sectPr w:rsidR="006D2F1A" w:rsidRPr="00907466" w:rsidSect="00A846A9">
          <w:headerReference w:type="even" r:id="rId8"/>
          <w:headerReference w:type="default" r:id="rId9"/>
          <w:headerReference w:type="first" r:id="rId10"/>
          <w:pgSz w:w="11900" w:h="16840"/>
          <w:pgMar w:top="2552" w:right="701" w:bottom="993" w:left="1134" w:header="284" w:footer="708" w:gutter="0"/>
          <w:cols w:space="708"/>
          <w:docGrid w:linePitch="360"/>
        </w:sectPr>
      </w:pPr>
    </w:p>
    <w:p w14:paraId="34E15775" w14:textId="77777777" w:rsidR="006D2F1A" w:rsidRPr="00907466" w:rsidRDefault="006D2F1A" w:rsidP="006D2F1A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Marco Comelli</w:t>
      </w:r>
      <w:r w:rsidRPr="00907466">
        <w:rPr>
          <w:rFonts w:ascii="Verdana" w:hAnsi="Verdana"/>
          <w:sz w:val="20"/>
          <w:szCs w:val="20"/>
        </w:rPr>
        <w:tab/>
      </w:r>
    </w:p>
    <w:p w14:paraId="43E4E48B" w14:textId="77777777" w:rsidR="006D2F1A" w:rsidRPr="00907466" w:rsidRDefault="0066094E" w:rsidP="006D2F1A">
      <w:pPr>
        <w:rPr>
          <w:rFonts w:ascii="Verdana" w:hAnsi="Verdana"/>
          <w:sz w:val="20"/>
          <w:szCs w:val="20"/>
        </w:rPr>
      </w:pPr>
      <w:hyperlink r:id="rId11" w:history="1">
        <w:r w:rsidR="006D2F1A" w:rsidRPr="00907466">
          <w:rPr>
            <w:rStyle w:val="Collegamentoipertestuale"/>
            <w:rFonts w:ascii="Verdana" w:hAnsi="Verdana"/>
            <w:color w:val="auto"/>
            <w:sz w:val="20"/>
            <w:szCs w:val="20"/>
          </w:rPr>
          <w:t>marco@studiocomelli.eu</w:t>
        </w:r>
      </w:hyperlink>
      <w:r w:rsidR="006D2F1A" w:rsidRPr="00907466">
        <w:rPr>
          <w:rFonts w:ascii="Verdana" w:hAnsi="Verdana"/>
          <w:sz w:val="20"/>
          <w:szCs w:val="20"/>
        </w:rPr>
        <w:t xml:space="preserve"> </w:t>
      </w:r>
    </w:p>
    <w:p w14:paraId="3F207573" w14:textId="77777777" w:rsidR="006D2F1A" w:rsidRPr="00907466" w:rsidRDefault="006D2F1A" w:rsidP="006D2F1A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+ 39 347 8365191</w:t>
      </w:r>
    </w:p>
    <w:p w14:paraId="5B468528" w14:textId="77777777" w:rsidR="006D2F1A" w:rsidRPr="00907466" w:rsidRDefault="006D2F1A" w:rsidP="006D2F1A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Aurora Marin</w:t>
      </w:r>
    </w:p>
    <w:p w14:paraId="3B6F3B34" w14:textId="77777777" w:rsidR="006D2F1A" w:rsidRPr="00907466" w:rsidRDefault="0066094E" w:rsidP="006D2F1A">
      <w:pPr>
        <w:rPr>
          <w:rFonts w:ascii="Verdana" w:hAnsi="Verdana"/>
          <w:sz w:val="20"/>
          <w:szCs w:val="20"/>
        </w:rPr>
      </w:pPr>
      <w:hyperlink r:id="rId12" w:history="1">
        <w:r w:rsidR="006D2F1A" w:rsidRPr="00907466">
          <w:rPr>
            <w:rStyle w:val="Collegamentoipertestuale"/>
            <w:rFonts w:ascii="Verdana" w:hAnsi="Verdana"/>
            <w:sz w:val="20"/>
            <w:szCs w:val="20"/>
          </w:rPr>
          <w:t>aurora@studiocomelli.eu</w:t>
        </w:r>
      </w:hyperlink>
      <w:r w:rsidR="006D2F1A" w:rsidRPr="00907466">
        <w:rPr>
          <w:rFonts w:ascii="Verdana" w:hAnsi="Verdana"/>
          <w:sz w:val="20"/>
          <w:szCs w:val="20"/>
        </w:rPr>
        <w:t xml:space="preserve"> </w:t>
      </w:r>
    </w:p>
    <w:p w14:paraId="353F1468" w14:textId="77777777" w:rsidR="006D2F1A" w:rsidRDefault="006D2F1A" w:rsidP="006D2F1A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+ 39 347 1722820</w:t>
      </w:r>
    </w:p>
    <w:p w14:paraId="4FFE9D71" w14:textId="77777777" w:rsidR="006D2F1A" w:rsidRDefault="006D2F1A" w:rsidP="006D2F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Salvatore Bruno</w:t>
      </w:r>
    </w:p>
    <w:p w14:paraId="75EAD2B6" w14:textId="77777777" w:rsidR="006D2F1A" w:rsidRDefault="0066094E" w:rsidP="006D2F1A">
      <w:pPr>
        <w:rPr>
          <w:rFonts w:ascii="Verdana" w:hAnsi="Verdana"/>
          <w:sz w:val="20"/>
          <w:szCs w:val="20"/>
        </w:rPr>
      </w:pPr>
      <w:hyperlink r:id="rId13" w:history="1">
        <w:r w:rsidR="006D2F1A" w:rsidRPr="004C5C98">
          <w:rPr>
            <w:rStyle w:val="Collegamentoipertestuale"/>
            <w:rFonts w:ascii="Verdana" w:hAnsi="Verdana"/>
            <w:sz w:val="20"/>
            <w:szCs w:val="20"/>
          </w:rPr>
          <w:t>s.bruno@urlaaa.it</w:t>
        </w:r>
      </w:hyperlink>
    </w:p>
    <w:p w14:paraId="4CA28814" w14:textId="77777777" w:rsidR="006D2F1A" w:rsidRPr="00907466" w:rsidRDefault="006D2F1A" w:rsidP="006D2F1A">
      <w:pPr>
        <w:rPr>
          <w:rFonts w:ascii="Verdana" w:hAnsi="Verdana"/>
          <w:sz w:val="20"/>
          <w:szCs w:val="20"/>
        </w:rPr>
        <w:sectPr w:rsidR="006D2F1A" w:rsidRPr="00907466" w:rsidSect="00A576DC">
          <w:type w:val="continuous"/>
          <w:pgSz w:w="11900" w:h="16840"/>
          <w:pgMar w:top="2268" w:right="1134" w:bottom="284" w:left="1134" w:header="284" w:footer="708" w:gutter="0"/>
          <w:cols w:num="3" w:space="708"/>
          <w:docGrid w:linePitch="360"/>
        </w:sectPr>
      </w:pPr>
      <w:r w:rsidRPr="00907466">
        <w:rPr>
          <w:rFonts w:ascii="Verdana" w:hAnsi="Verdana"/>
          <w:sz w:val="20"/>
          <w:szCs w:val="20"/>
        </w:rPr>
        <w:t xml:space="preserve">+ 39 </w:t>
      </w:r>
      <w:r w:rsidRPr="0082104A">
        <w:rPr>
          <w:rFonts w:ascii="Verdana" w:hAnsi="Verdana"/>
          <w:sz w:val="20"/>
          <w:szCs w:val="20"/>
        </w:rPr>
        <w:t>335 39891</w:t>
      </w:r>
      <w:r>
        <w:rPr>
          <w:rFonts w:ascii="Verdana" w:hAnsi="Verdana"/>
          <w:sz w:val="20"/>
          <w:szCs w:val="20"/>
        </w:rPr>
        <w:t>3</w:t>
      </w:r>
    </w:p>
    <w:p w14:paraId="124B39C4" w14:textId="77777777" w:rsidR="006D2F1A" w:rsidRPr="006A0CC9" w:rsidRDefault="006D2F1A" w:rsidP="006D2F1A">
      <w:pPr>
        <w:ind w:right="142"/>
        <w:jc w:val="both"/>
        <w:rPr>
          <w:rFonts w:ascii="Century Gothic" w:hAnsi="Century Gothic"/>
        </w:rPr>
      </w:pP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headerReference w:type="even" r:id="rId14"/>
      <w:headerReference w:type="default" r:id="rId15"/>
      <w:headerReference w:type="first" r:id="rId16"/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8ED5" w14:textId="77777777" w:rsidR="0066094E" w:rsidRDefault="0066094E" w:rsidP="00AF7990">
      <w:r>
        <w:separator/>
      </w:r>
    </w:p>
  </w:endnote>
  <w:endnote w:type="continuationSeparator" w:id="0">
    <w:p w14:paraId="50938766" w14:textId="77777777" w:rsidR="0066094E" w:rsidRDefault="0066094E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B729" w14:textId="77777777" w:rsidR="0066094E" w:rsidRDefault="0066094E" w:rsidP="00AF7990">
      <w:r>
        <w:separator/>
      </w:r>
    </w:p>
  </w:footnote>
  <w:footnote w:type="continuationSeparator" w:id="0">
    <w:p w14:paraId="5AE5FA27" w14:textId="77777777" w:rsidR="0066094E" w:rsidRDefault="0066094E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DC0F" w14:textId="77777777" w:rsidR="006D2F1A" w:rsidRDefault="0066094E">
    <w:pPr>
      <w:pStyle w:val="Intestazione"/>
    </w:pPr>
    <w:r>
      <w:rPr>
        <w:noProof/>
      </w:rPr>
      <w:pict w14:anchorId="6AF3C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596.15pt;height:842.2pt;z-index:-25165107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7E87" w14:textId="77777777" w:rsidR="006D2F1A" w:rsidRDefault="006D2F1A">
    <w:pPr>
      <w:pStyle w:val="Intestazion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4D68CC2" wp14:editId="05E29F69">
          <wp:simplePos x="0" y="0"/>
          <wp:positionH relativeFrom="column">
            <wp:posOffset>2105891</wp:posOffset>
          </wp:positionH>
          <wp:positionV relativeFrom="paragraph">
            <wp:posOffset>-563</wp:posOffset>
          </wp:positionV>
          <wp:extent cx="1894165" cy="1330036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165" cy="13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86C920" w14:textId="77777777" w:rsidR="006D2F1A" w:rsidRDefault="006D2F1A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20A23B5" wp14:editId="3A08C92C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8CE555" w14:textId="77777777" w:rsidR="006D2F1A" w:rsidRPr="004126E9" w:rsidRDefault="006D2F1A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A23B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" filled="f" stroked="f">
              <v:textbox>
                <w:txbxContent>
                  <w:p w14:paraId="268CE555" w14:textId="77777777" w:rsidR="006D2F1A" w:rsidRPr="004126E9" w:rsidRDefault="006D2F1A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3A3C" w14:textId="77777777" w:rsidR="006D2F1A" w:rsidRDefault="0066094E">
    <w:pPr>
      <w:pStyle w:val="Intestazione"/>
    </w:pPr>
    <w:r>
      <w:rPr>
        <w:noProof/>
      </w:rPr>
      <w:pict w14:anchorId="252C1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margin-left:0;margin-top:0;width:596.15pt;height:842.2pt;z-index:-2516500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B38C" w14:textId="77777777" w:rsidR="00AF7990" w:rsidRDefault="0066094E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68A2" w14:textId="473508C2" w:rsidR="00AF7990" w:rsidRDefault="005958ED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1797E" wp14:editId="3115D107">
          <wp:simplePos x="0" y="0"/>
          <wp:positionH relativeFrom="column">
            <wp:posOffset>2105891</wp:posOffset>
          </wp:positionH>
          <wp:positionV relativeFrom="paragraph">
            <wp:posOffset>-563</wp:posOffset>
          </wp:positionV>
          <wp:extent cx="1894165" cy="1330036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165" cy="13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0E39" w14:textId="77777777" w:rsidR="00AF7990" w:rsidRDefault="0066094E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990"/>
    <w:rsid w:val="00017617"/>
    <w:rsid w:val="000426B4"/>
    <w:rsid w:val="000549D8"/>
    <w:rsid w:val="00063BA1"/>
    <w:rsid w:val="00064008"/>
    <w:rsid w:val="00093CA9"/>
    <w:rsid w:val="000B4BA7"/>
    <w:rsid w:val="000F4B97"/>
    <w:rsid w:val="00107304"/>
    <w:rsid w:val="00130BE7"/>
    <w:rsid w:val="00143717"/>
    <w:rsid w:val="001531A6"/>
    <w:rsid w:val="00166B72"/>
    <w:rsid w:val="00175D09"/>
    <w:rsid w:val="00194512"/>
    <w:rsid w:val="001A29D7"/>
    <w:rsid w:val="001B2ADB"/>
    <w:rsid w:val="001C3445"/>
    <w:rsid w:val="001F3CB2"/>
    <w:rsid w:val="00207469"/>
    <w:rsid w:val="0022144E"/>
    <w:rsid w:val="0023785E"/>
    <w:rsid w:val="00261C7E"/>
    <w:rsid w:val="002639D5"/>
    <w:rsid w:val="00295D1D"/>
    <w:rsid w:val="002960E6"/>
    <w:rsid w:val="002A3240"/>
    <w:rsid w:val="002B178C"/>
    <w:rsid w:val="002B673A"/>
    <w:rsid w:val="002B684A"/>
    <w:rsid w:val="002C21D5"/>
    <w:rsid w:val="002E56A7"/>
    <w:rsid w:val="00300219"/>
    <w:rsid w:val="00300BC0"/>
    <w:rsid w:val="00332410"/>
    <w:rsid w:val="00332832"/>
    <w:rsid w:val="00351647"/>
    <w:rsid w:val="003616D8"/>
    <w:rsid w:val="0037183D"/>
    <w:rsid w:val="00397F8B"/>
    <w:rsid w:val="003A3B63"/>
    <w:rsid w:val="003D3905"/>
    <w:rsid w:val="003E1192"/>
    <w:rsid w:val="003E23D0"/>
    <w:rsid w:val="004126E9"/>
    <w:rsid w:val="0043636D"/>
    <w:rsid w:val="00441A11"/>
    <w:rsid w:val="00461D48"/>
    <w:rsid w:val="004673CC"/>
    <w:rsid w:val="0049012C"/>
    <w:rsid w:val="004A5C88"/>
    <w:rsid w:val="004C08EB"/>
    <w:rsid w:val="004C4C77"/>
    <w:rsid w:val="00505894"/>
    <w:rsid w:val="00517F33"/>
    <w:rsid w:val="00526CD1"/>
    <w:rsid w:val="0053613C"/>
    <w:rsid w:val="00552383"/>
    <w:rsid w:val="00566014"/>
    <w:rsid w:val="00592357"/>
    <w:rsid w:val="00592DCE"/>
    <w:rsid w:val="005958ED"/>
    <w:rsid w:val="005A57B3"/>
    <w:rsid w:val="005C7156"/>
    <w:rsid w:val="005F3788"/>
    <w:rsid w:val="00611E15"/>
    <w:rsid w:val="00630C89"/>
    <w:rsid w:val="00632D18"/>
    <w:rsid w:val="00633CB6"/>
    <w:rsid w:val="0066094E"/>
    <w:rsid w:val="00664E08"/>
    <w:rsid w:val="00686488"/>
    <w:rsid w:val="0069792A"/>
    <w:rsid w:val="006A0CC9"/>
    <w:rsid w:val="006D2F1A"/>
    <w:rsid w:val="006D64FB"/>
    <w:rsid w:val="006E6457"/>
    <w:rsid w:val="006F08F5"/>
    <w:rsid w:val="006F60CE"/>
    <w:rsid w:val="00701655"/>
    <w:rsid w:val="00707D8E"/>
    <w:rsid w:val="00735725"/>
    <w:rsid w:val="00752A4D"/>
    <w:rsid w:val="00774B2D"/>
    <w:rsid w:val="00785F69"/>
    <w:rsid w:val="007C5A1E"/>
    <w:rsid w:val="007D3C8B"/>
    <w:rsid w:val="007F1B8C"/>
    <w:rsid w:val="00801FD6"/>
    <w:rsid w:val="008402E9"/>
    <w:rsid w:val="00843C91"/>
    <w:rsid w:val="00846E32"/>
    <w:rsid w:val="00847AA6"/>
    <w:rsid w:val="00850C94"/>
    <w:rsid w:val="00853896"/>
    <w:rsid w:val="008666B0"/>
    <w:rsid w:val="0088491A"/>
    <w:rsid w:val="0089072C"/>
    <w:rsid w:val="008A380E"/>
    <w:rsid w:val="008A5F71"/>
    <w:rsid w:val="008F129C"/>
    <w:rsid w:val="00907466"/>
    <w:rsid w:val="00931B6D"/>
    <w:rsid w:val="009438A9"/>
    <w:rsid w:val="00952C4E"/>
    <w:rsid w:val="0095318E"/>
    <w:rsid w:val="00961159"/>
    <w:rsid w:val="0097390C"/>
    <w:rsid w:val="009A46D3"/>
    <w:rsid w:val="009C6BD3"/>
    <w:rsid w:val="009F4719"/>
    <w:rsid w:val="00A14A9D"/>
    <w:rsid w:val="00A154D0"/>
    <w:rsid w:val="00A23BD5"/>
    <w:rsid w:val="00A25BBD"/>
    <w:rsid w:val="00A82D9B"/>
    <w:rsid w:val="00A846A9"/>
    <w:rsid w:val="00A93577"/>
    <w:rsid w:val="00AC4743"/>
    <w:rsid w:val="00AF7990"/>
    <w:rsid w:val="00B06C2A"/>
    <w:rsid w:val="00B13716"/>
    <w:rsid w:val="00B2570C"/>
    <w:rsid w:val="00B331C6"/>
    <w:rsid w:val="00B36F49"/>
    <w:rsid w:val="00B96C59"/>
    <w:rsid w:val="00BC1903"/>
    <w:rsid w:val="00BD0B49"/>
    <w:rsid w:val="00BD48D8"/>
    <w:rsid w:val="00BD4ED4"/>
    <w:rsid w:val="00C05F47"/>
    <w:rsid w:val="00C272F8"/>
    <w:rsid w:val="00C32619"/>
    <w:rsid w:val="00C349DF"/>
    <w:rsid w:val="00C353C1"/>
    <w:rsid w:val="00CA30C5"/>
    <w:rsid w:val="00CA5C49"/>
    <w:rsid w:val="00CB7808"/>
    <w:rsid w:val="00CC4E7B"/>
    <w:rsid w:val="00CE223C"/>
    <w:rsid w:val="00CE365B"/>
    <w:rsid w:val="00CF0B81"/>
    <w:rsid w:val="00D008F3"/>
    <w:rsid w:val="00D24B66"/>
    <w:rsid w:val="00DC3ACE"/>
    <w:rsid w:val="00DD329E"/>
    <w:rsid w:val="00DD643E"/>
    <w:rsid w:val="00DE345C"/>
    <w:rsid w:val="00E259E6"/>
    <w:rsid w:val="00E452C5"/>
    <w:rsid w:val="00E65A98"/>
    <w:rsid w:val="00ED3498"/>
    <w:rsid w:val="00EE4F05"/>
    <w:rsid w:val="00EF4A7F"/>
    <w:rsid w:val="00F03015"/>
    <w:rsid w:val="00F1150F"/>
    <w:rsid w:val="00F1215B"/>
    <w:rsid w:val="00F21F63"/>
    <w:rsid w:val="00F57B43"/>
    <w:rsid w:val="00F75909"/>
    <w:rsid w:val="00F83ABD"/>
    <w:rsid w:val="00FB5C18"/>
    <w:rsid w:val="00FC726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DA132"/>
  <w14:defaultImageDpi w14:val="300"/>
  <w15:docId w15:val="{CA402961-41FD-4FA1-A928-9F9B31C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  <w:style w:type="character" w:customStyle="1" w:styleId="break-words">
    <w:name w:val="break-words"/>
    <w:basedOn w:val="Carpredefinitoparagrafo"/>
    <w:rsid w:val="006F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.bruno@urlaaa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" TargetMode="External"/><Relationship Id="rId12" Type="http://schemas.openxmlformats.org/officeDocument/2006/relationships/hyperlink" Target="mailto:aurora@studiocomelli.e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@studiocomelli.e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Aurora Marin</cp:lastModifiedBy>
  <cp:revision>7</cp:revision>
  <dcterms:created xsi:type="dcterms:W3CDTF">2022-03-11T11:58:00Z</dcterms:created>
  <dcterms:modified xsi:type="dcterms:W3CDTF">2022-03-11T14:43:00Z</dcterms:modified>
</cp:coreProperties>
</file>